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1" w:rsidRDefault="00F45281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Earl</w:t>
          </w:r>
        </w:smartTag>
        <w:r>
          <w:t xml:space="preserve"> </w:t>
        </w:r>
        <w:smartTag w:uri="urn:schemas-microsoft-com:office:smarttags" w:element="PlaceName">
          <w:r>
            <w:t>Haig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</w:p>
    <w:p w:rsidR="00F45281" w:rsidRDefault="00F45281">
      <w:pPr>
        <w:jc w:val="center"/>
        <w:rPr>
          <w:sz w:val="28"/>
        </w:rPr>
      </w:pPr>
      <w:r>
        <w:rPr>
          <w:sz w:val="28"/>
        </w:rPr>
        <w:t>English Department</w:t>
      </w:r>
    </w:p>
    <w:p w:rsidR="00F45281" w:rsidRDefault="00F45281">
      <w:pPr>
        <w:pStyle w:val="Heading2"/>
        <w:rPr>
          <w:sz w:val="24"/>
        </w:rPr>
      </w:pPr>
      <w:r>
        <w:rPr>
          <w:sz w:val="24"/>
        </w:rPr>
        <w:t>Grade 12 (4U)</w:t>
      </w:r>
    </w:p>
    <w:p w:rsidR="00F45281" w:rsidRPr="00A537E8" w:rsidRDefault="00A96164" w:rsidP="00A537E8">
      <w:pPr>
        <w:pStyle w:val="Heading3"/>
      </w:pPr>
      <w:r>
        <w:t>Fall 2017</w:t>
      </w:r>
    </w:p>
    <w:p w:rsidR="00F45281" w:rsidRDefault="00B221F7">
      <w:pPr>
        <w:pStyle w:val="Heading1"/>
      </w:pPr>
      <w:r>
        <w:t>Independent Reading</w:t>
      </w:r>
      <w:r w:rsidR="00F45281">
        <w:t xml:space="preserve"> Project</w:t>
      </w:r>
    </w:p>
    <w:p w:rsidR="00F45281" w:rsidRDefault="00F45281">
      <w:pPr>
        <w:jc w:val="center"/>
        <w:rPr>
          <w:sz w:val="28"/>
        </w:rPr>
      </w:pPr>
    </w:p>
    <w:p w:rsidR="00F45281" w:rsidRPr="00EC6548" w:rsidRDefault="00091DB6" w:rsidP="00EC6548">
      <w:pPr>
        <w:spacing w:before="100" w:beforeAutospacing="1"/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>Objectives for the</w:t>
      </w:r>
      <w:r w:rsidR="00F45281" w:rsidRPr="00EC6548">
        <w:rPr>
          <w:b/>
          <w:i/>
          <w:sz w:val="28"/>
          <w:szCs w:val="28"/>
        </w:rPr>
        <w:t xml:space="preserve">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: </w:t>
      </w:r>
    </w:p>
    <w:p w:rsidR="00F45281" w:rsidRDefault="00F45281" w:rsidP="00EC6548">
      <w:pPr>
        <w:numPr>
          <w:ilvl w:val="0"/>
          <w:numId w:val="3"/>
        </w:numPr>
        <w:spacing w:before="100" w:beforeAutospacing="1"/>
        <w:rPr>
          <w:sz w:val="24"/>
        </w:rPr>
      </w:pPr>
      <w:r>
        <w:rPr>
          <w:sz w:val="24"/>
        </w:rPr>
        <w:t>To provide all Grade 12 English students wit</w:t>
      </w:r>
      <w:r w:rsidR="00381673">
        <w:rPr>
          <w:sz w:val="24"/>
        </w:rPr>
        <w:t>h a</w:t>
      </w:r>
      <w:r w:rsidR="00895854">
        <w:rPr>
          <w:sz w:val="24"/>
        </w:rPr>
        <w:t xml:space="preserve">n </w:t>
      </w:r>
      <w:r w:rsidR="00381673">
        <w:rPr>
          <w:sz w:val="24"/>
        </w:rPr>
        <w:t>Independent Reading</w:t>
      </w:r>
      <w:r>
        <w:rPr>
          <w:sz w:val="24"/>
        </w:rPr>
        <w:t xml:space="preserve"> Project (</w:t>
      </w:r>
      <w:r w:rsidR="00B221F7">
        <w:rPr>
          <w:sz w:val="24"/>
        </w:rPr>
        <w:t>IRP</w:t>
      </w:r>
      <w:r>
        <w:rPr>
          <w:sz w:val="24"/>
        </w:rPr>
        <w:t xml:space="preserve">) based on the reading </w:t>
      </w:r>
      <w:r w:rsidR="00895854">
        <w:rPr>
          <w:sz w:val="24"/>
        </w:rPr>
        <w:t xml:space="preserve">(outside of class) </w:t>
      </w:r>
      <w:r>
        <w:rPr>
          <w:sz w:val="24"/>
        </w:rPr>
        <w:t xml:space="preserve">of </w:t>
      </w:r>
      <w:r>
        <w:rPr>
          <w:sz w:val="24"/>
          <w:u w:val="single"/>
        </w:rPr>
        <w:t>two</w:t>
      </w:r>
      <w:r w:rsidR="00895854">
        <w:rPr>
          <w:sz w:val="24"/>
        </w:rPr>
        <w:t xml:space="preserve"> </w:t>
      </w:r>
      <w:r w:rsidR="00381673">
        <w:rPr>
          <w:sz w:val="24"/>
        </w:rPr>
        <w:t xml:space="preserve">substantial </w:t>
      </w:r>
      <w:r w:rsidR="00895854">
        <w:rPr>
          <w:sz w:val="24"/>
        </w:rPr>
        <w:t xml:space="preserve">literary </w:t>
      </w:r>
      <w:r w:rsidR="00381673">
        <w:rPr>
          <w:sz w:val="24"/>
        </w:rPr>
        <w:t>texts</w:t>
      </w:r>
    </w:p>
    <w:p w:rsidR="00F45281" w:rsidRDefault="00957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381673">
        <w:rPr>
          <w:sz w:val="24"/>
        </w:rPr>
        <w:t xml:space="preserve">o </w:t>
      </w:r>
      <w:r w:rsidR="00C318B9">
        <w:rPr>
          <w:sz w:val="24"/>
        </w:rPr>
        <w:t xml:space="preserve">broaden students’ horizons by </w:t>
      </w:r>
      <w:r w:rsidR="00381673">
        <w:rPr>
          <w:sz w:val="24"/>
        </w:rPr>
        <w:t>link</w:t>
      </w:r>
      <w:r w:rsidR="00C318B9">
        <w:rPr>
          <w:sz w:val="24"/>
        </w:rPr>
        <w:t>ing</w:t>
      </w:r>
      <w:r w:rsidR="00381673">
        <w:rPr>
          <w:sz w:val="24"/>
        </w:rPr>
        <w:t xml:space="preserve"> the reading</w:t>
      </w:r>
      <w:r w:rsidR="00E07F50">
        <w:rPr>
          <w:sz w:val="24"/>
        </w:rPr>
        <w:t xml:space="preserve">, </w:t>
      </w:r>
      <w:r w:rsidR="00F45281">
        <w:rPr>
          <w:sz w:val="24"/>
        </w:rPr>
        <w:t xml:space="preserve">inquiry processes </w:t>
      </w:r>
      <w:r w:rsidR="00E07F50">
        <w:rPr>
          <w:sz w:val="24"/>
        </w:rPr>
        <w:t xml:space="preserve">and dialogues </w:t>
      </w:r>
      <w:r w:rsidR="0031195D">
        <w:rPr>
          <w:sz w:val="24"/>
        </w:rPr>
        <w:t>around the two</w:t>
      </w:r>
      <w:r w:rsidR="00381673">
        <w:rPr>
          <w:sz w:val="24"/>
        </w:rPr>
        <w:t xml:space="preserve"> </w:t>
      </w:r>
      <w:r w:rsidR="00E07F50">
        <w:rPr>
          <w:sz w:val="24"/>
        </w:rPr>
        <w:t xml:space="preserve">independent literary texts </w:t>
      </w:r>
      <w:r w:rsidR="00F45281">
        <w:rPr>
          <w:sz w:val="24"/>
        </w:rPr>
        <w:t>with wha</w:t>
      </w:r>
      <w:r>
        <w:rPr>
          <w:sz w:val="24"/>
        </w:rPr>
        <w:t>t is happening in the classroom</w:t>
      </w:r>
    </w:p>
    <w:p w:rsidR="00394F23" w:rsidRDefault="009579AA" w:rsidP="009579AA">
      <w:pPr>
        <w:numPr>
          <w:ilvl w:val="0"/>
          <w:numId w:val="3"/>
        </w:numPr>
        <w:rPr>
          <w:sz w:val="24"/>
        </w:rPr>
      </w:pPr>
      <w:r w:rsidRPr="009579AA">
        <w:rPr>
          <w:sz w:val="24"/>
        </w:rPr>
        <w:t>To provide fairness in evaluation fo</w:t>
      </w:r>
      <w:r w:rsidR="00B76727">
        <w:rPr>
          <w:sz w:val="24"/>
        </w:rPr>
        <w:t xml:space="preserve">r all Grade 12 (4U) students </w:t>
      </w:r>
      <w:r w:rsidRPr="009579AA">
        <w:rPr>
          <w:sz w:val="24"/>
        </w:rPr>
        <w:t xml:space="preserve">– </w:t>
      </w:r>
    </w:p>
    <w:p w:rsidR="00394F23" w:rsidRDefault="00B76727" w:rsidP="00394F2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9579AA" w:rsidRPr="009579AA">
        <w:rPr>
          <w:sz w:val="24"/>
        </w:rPr>
        <w:t>having</w:t>
      </w:r>
      <w:r w:rsidR="00381673">
        <w:rPr>
          <w:sz w:val="24"/>
        </w:rPr>
        <w:t xml:space="preserve"> </w:t>
      </w:r>
      <w:r w:rsidR="0031195D">
        <w:rPr>
          <w:sz w:val="24"/>
        </w:rPr>
        <w:t xml:space="preserve">common </w:t>
      </w:r>
      <w:r w:rsidR="00381673">
        <w:rPr>
          <w:sz w:val="24"/>
        </w:rPr>
        <w:t>written responses to the two texts</w:t>
      </w:r>
      <w:r w:rsidR="009579AA" w:rsidRPr="009579AA">
        <w:rPr>
          <w:sz w:val="24"/>
        </w:rPr>
        <w:t xml:space="preserve">, opportunities </w:t>
      </w:r>
      <w:r w:rsidR="00381673">
        <w:rPr>
          <w:sz w:val="24"/>
        </w:rPr>
        <w:t xml:space="preserve">for group </w:t>
      </w:r>
      <w:r w:rsidR="009579AA" w:rsidRPr="009579AA">
        <w:rPr>
          <w:sz w:val="24"/>
        </w:rPr>
        <w:t>discussions of the novels with other student</w:t>
      </w:r>
      <w:r>
        <w:rPr>
          <w:sz w:val="24"/>
        </w:rPr>
        <w:t>s</w:t>
      </w:r>
      <w:r w:rsidR="009579AA" w:rsidRPr="009579AA">
        <w:rPr>
          <w:sz w:val="24"/>
        </w:rPr>
        <w:t xml:space="preserve">, </w:t>
      </w:r>
      <w:r w:rsidR="00381673">
        <w:rPr>
          <w:sz w:val="24"/>
        </w:rPr>
        <w:t xml:space="preserve">oral reports to the class, </w:t>
      </w:r>
      <w:r w:rsidR="009579AA" w:rsidRPr="009579AA">
        <w:rPr>
          <w:sz w:val="24"/>
        </w:rPr>
        <w:t xml:space="preserve">and conferences with teachers </w:t>
      </w:r>
      <w:r w:rsidR="00381673">
        <w:rPr>
          <w:sz w:val="24"/>
        </w:rPr>
        <w:t>–</w:t>
      </w:r>
      <w:r w:rsidR="00CA3BC2">
        <w:rPr>
          <w:sz w:val="24"/>
        </w:rPr>
        <w:t xml:space="preserve"> types of </w:t>
      </w:r>
      <w:r w:rsidR="00381673">
        <w:rPr>
          <w:sz w:val="24"/>
        </w:rPr>
        <w:t xml:space="preserve">evaluations </w:t>
      </w:r>
      <w:r w:rsidR="0031195D">
        <w:rPr>
          <w:sz w:val="24"/>
        </w:rPr>
        <w:t xml:space="preserve">that will </w:t>
      </w:r>
      <w:r w:rsidR="005C6203">
        <w:rPr>
          <w:sz w:val="24"/>
        </w:rPr>
        <w:t>c</w:t>
      </w:r>
      <w:r w:rsidR="009579AA" w:rsidRPr="009579AA">
        <w:rPr>
          <w:sz w:val="24"/>
        </w:rPr>
        <w:t>ount towards a student</w:t>
      </w:r>
      <w:r w:rsidR="00E07F50">
        <w:rPr>
          <w:sz w:val="24"/>
        </w:rPr>
        <w:t>’s overall grade for English 12</w:t>
      </w:r>
      <w:r w:rsidR="009579AA" w:rsidRPr="009579AA">
        <w:rPr>
          <w:sz w:val="24"/>
        </w:rPr>
        <w:t xml:space="preserve"> </w:t>
      </w:r>
    </w:p>
    <w:p w:rsidR="00F45281" w:rsidRDefault="00B76727" w:rsidP="00580A52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F45281" w:rsidRPr="009579AA">
        <w:rPr>
          <w:sz w:val="24"/>
        </w:rPr>
        <w:t>hav</w:t>
      </w:r>
      <w:r w:rsidR="009579AA">
        <w:rPr>
          <w:sz w:val="24"/>
        </w:rPr>
        <w:t>ing</w:t>
      </w:r>
      <w:r w:rsidR="00F45281" w:rsidRPr="009579AA">
        <w:rPr>
          <w:sz w:val="24"/>
        </w:rPr>
        <w:t xml:space="preserve"> </w:t>
      </w:r>
      <w:r w:rsidR="009579AA">
        <w:rPr>
          <w:sz w:val="24"/>
        </w:rPr>
        <w:t xml:space="preserve">all </w:t>
      </w:r>
      <w:r w:rsidR="00F45281" w:rsidRPr="009579AA">
        <w:rPr>
          <w:sz w:val="24"/>
        </w:rPr>
        <w:t xml:space="preserve">students write a final literary essay </w:t>
      </w:r>
      <w:r w:rsidR="0031195D">
        <w:rPr>
          <w:sz w:val="24"/>
        </w:rPr>
        <w:t>on</w:t>
      </w:r>
      <w:r w:rsidR="00381673">
        <w:rPr>
          <w:sz w:val="24"/>
        </w:rPr>
        <w:t xml:space="preserve">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F45281" w:rsidRPr="009579AA">
        <w:rPr>
          <w:sz w:val="24"/>
        </w:rPr>
        <w:t>(approximately 1,000 words) in a t</w:t>
      </w:r>
      <w:r w:rsidR="005C6203">
        <w:rPr>
          <w:sz w:val="24"/>
        </w:rPr>
        <w:t xml:space="preserve">imed, supervised period. </w:t>
      </w:r>
    </w:p>
    <w:p w:rsidR="00EA601B" w:rsidRDefault="00EA601B" w:rsidP="00EA601B">
      <w:pPr>
        <w:ind w:left="360"/>
        <w:rPr>
          <w:sz w:val="24"/>
        </w:rPr>
      </w:pPr>
    </w:p>
    <w:p w:rsidR="00F45281" w:rsidRPr="00EC6548" w:rsidRDefault="00C52BCC">
      <w:pPr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 xml:space="preserve">The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 Process: </w:t>
      </w:r>
    </w:p>
    <w:p w:rsidR="00F45281" w:rsidRDefault="00F45281" w:rsidP="00294EAD">
      <w:pPr>
        <w:numPr>
          <w:ilvl w:val="0"/>
          <w:numId w:val="4"/>
        </w:numPr>
        <w:spacing w:before="100" w:beforeAutospacing="1"/>
        <w:rPr>
          <w:sz w:val="24"/>
        </w:rPr>
      </w:pPr>
      <w:r>
        <w:rPr>
          <w:b/>
          <w:sz w:val="24"/>
        </w:rPr>
        <w:t>Text selection</w:t>
      </w:r>
      <w:r>
        <w:rPr>
          <w:sz w:val="24"/>
        </w:rPr>
        <w:t xml:space="preserve"> – </w:t>
      </w:r>
      <w:r w:rsidR="000B7EF6">
        <w:rPr>
          <w:sz w:val="24"/>
        </w:rPr>
        <w:t>Students should approach the IRP with an open mind</w:t>
      </w:r>
      <w:r w:rsidR="00FA0740">
        <w:rPr>
          <w:sz w:val="24"/>
        </w:rPr>
        <w:t>, not a preconceived plan!</w:t>
      </w:r>
      <w:r w:rsidR="000B7EF6">
        <w:rPr>
          <w:sz w:val="24"/>
        </w:rPr>
        <w:t xml:space="preserve"> </w:t>
      </w:r>
      <w:r w:rsidR="0038562F">
        <w:rPr>
          <w:sz w:val="24"/>
        </w:rPr>
        <w:t xml:space="preserve">For the first selection, students will be encouraged to explore </w:t>
      </w:r>
      <w:r w:rsidR="00F8080B">
        <w:rPr>
          <w:sz w:val="24"/>
        </w:rPr>
        <w:t xml:space="preserve">contemporary </w:t>
      </w:r>
      <w:r w:rsidR="0038562F">
        <w:rPr>
          <w:sz w:val="24"/>
        </w:rPr>
        <w:t>fiction published with</w:t>
      </w:r>
      <w:r w:rsidR="002E1834">
        <w:rPr>
          <w:sz w:val="24"/>
        </w:rPr>
        <w:t>in the last ten</w:t>
      </w:r>
      <w:r w:rsidR="00BD4893">
        <w:rPr>
          <w:sz w:val="24"/>
        </w:rPr>
        <w:t xml:space="preserve"> years</w:t>
      </w:r>
      <w:r w:rsidR="00C318B9">
        <w:rPr>
          <w:sz w:val="24"/>
        </w:rPr>
        <w:t xml:space="preserve"> </w:t>
      </w:r>
      <w:r w:rsidR="0038562F">
        <w:rPr>
          <w:sz w:val="24"/>
        </w:rPr>
        <w:t>– a critically acknowledged work of recent fiction</w:t>
      </w:r>
      <w:r w:rsidR="00C318B9">
        <w:rPr>
          <w:sz w:val="24"/>
        </w:rPr>
        <w:t xml:space="preserve"> from </w:t>
      </w:r>
      <w:r w:rsidR="000B7EF6">
        <w:rPr>
          <w:sz w:val="24"/>
        </w:rPr>
        <w:t>the s</w:t>
      </w:r>
      <w:r w:rsidR="00977685">
        <w:rPr>
          <w:sz w:val="24"/>
        </w:rPr>
        <w:t>hort lists of award winners for</w:t>
      </w:r>
      <w:r w:rsidR="000B7EF6">
        <w:rPr>
          <w:sz w:val="24"/>
        </w:rPr>
        <w:t xml:space="preserve"> </w:t>
      </w:r>
      <w:r w:rsidR="00C318B9">
        <w:rPr>
          <w:sz w:val="24"/>
        </w:rPr>
        <w:t xml:space="preserve">the </w:t>
      </w:r>
      <w:r w:rsidR="0038562F">
        <w:rPr>
          <w:sz w:val="24"/>
        </w:rPr>
        <w:t>Booker Prize (British)</w:t>
      </w:r>
      <w:r w:rsidR="00C318B9">
        <w:rPr>
          <w:sz w:val="24"/>
        </w:rPr>
        <w:t xml:space="preserve">, </w:t>
      </w:r>
      <w:r w:rsidR="0038562F">
        <w:rPr>
          <w:sz w:val="24"/>
        </w:rPr>
        <w:t>Giller or Governor General Prizes (Canadian)</w:t>
      </w:r>
      <w:r w:rsidR="00C318B9">
        <w:rPr>
          <w:sz w:val="24"/>
        </w:rPr>
        <w:t xml:space="preserve">, </w:t>
      </w:r>
      <w:r w:rsidR="0038562F">
        <w:rPr>
          <w:sz w:val="24"/>
        </w:rPr>
        <w:t>Pulitzer Prize (American)</w:t>
      </w:r>
      <w:r w:rsidR="00C318B9">
        <w:rPr>
          <w:sz w:val="24"/>
        </w:rPr>
        <w:t xml:space="preserve">, or </w:t>
      </w:r>
      <w:r w:rsidR="0038562F">
        <w:rPr>
          <w:sz w:val="24"/>
        </w:rPr>
        <w:t xml:space="preserve">Commonwealth Prize. </w:t>
      </w:r>
      <w:r w:rsidR="00F8080B">
        <w:rPr>
          <w:sz w:val="24"/>
        </w:rPr>
        <w:t xml:space="preserve">Selection of the second </w:t>
      </w:r>
      <w:r w:rsidR="0038562F">
        <w:rPr>
          <w:sz w:val="24"/>
        </w:rPr>
        <w:t xml:space="preserve">text </w:t>
      </w:r>
      <w:r>
        <w:rPr>
          <w:sz w:val="24"/>
        </w:rPr>
        <w:t>will take place after the first novel has been read and when students h</w:t>
      </w:r>
      <w:r w:rsidR="005C6203">
        <w:rPr>
          <w:sz w:val="24"/>
        </w:rPr>
        <w:t xml:space="preserve">ave a better idea of what </w:t>
      </w:r>
      <w:r w:rsidR="0038562F">
        <w:rPr>
          <w:sz w:val="24"/>
        </w:rPr>
        <w:t>would be</w:t>
      </w:r>
      <w:r>
        <w:rPr>
          <w:sz w:val="24"/>
        </w:rPr>
        <w:t xml:space="preserve"> a go</w:t>
      </w:r>
      <w:r w:rsidR="002F1EC8">
        <w:rPr>
          <w:sz w:val="24"/>
        </w:rPr>
        <w:t xml:space="preserve">od fit </w:t>
      </w:r>
      <w:r w:rsidR="00977685">
        <w:rPr>
          <w:sz w:val="24"/>
        </w:rPr>
        <w:t xml:space="preserve">with </w:t>
      </w:r>
      <w:r>
        <w:rPr>
          <w:sz w:val="24"/>
        </w:rPr>
        <w:t xml:space="preserve">some of the </w:t>
      </w:r>
      <w:r w:rsidR="00977685">
        <w:rPr>
          <w:sz w:val="24"/>
        </w:rPr>
        <w:t xml:space="preserve">themes, </w:t>
      </w:r>
      <w:r>
        <w:rPr>
          <w:sz w:val="24"/>
        </w:rPr>
        <w:t>question</w:t>
      </w:r>
      <w:r w:rsidR="002F1EC8">
        <w:rPr>
          <w:sz w:val="24"/>
        </w:rPr>
        <w:t xml:space="preserve">s and ideas that emerge from </w:t>
      </w:r>
      <w:r>
        <w:rPr>
          <w:sz w:val="24"/>
        </w:rPr>
        <w:t>in-class discussion</w:t>
      </w:r>
      <w:r w:rsidR="002F1EC8">
        <w:rPr>
          <w:sz w:val="24"/>
        </w:rPr>
        <w:t>s with other students</w:t>
      </w:r>
      <w:r w:rsidR="00977685">
        <w:rPr>
          <w:sz w:val="24"/>
        </w:rPr>
        <w:t xml:space="preserve"> and </w:t>
      </w:r>
      <w:r w:rsidR="00BE0189">
        <w:rPr>
          <w:sz w:val="24"/>
        </w:rPr>
        <w:t xml:space="preserve">from </w:t>
      </w:r>
      <w:r w:rsidR="00977685">
        <w:rPr>
          <w:sz w:val="24"/>
        </w:rPr>
        <w:t xml:space="preserve">a discussion with their classroom </w:t>
      </w:r>
      <w:r w:rsidR="005859B3">
        <w:rPr>
          <w:sz w:val="24"/>
        </w:rPr>
        <w:t>teacher.</w:t>
      </w:r>
      <w:r w:rsidR="002F1EC8">
        <w:rPr>
          <w:sz w:val="24"/>
        </w:rPr>
        <w:t xml:space="preserve"> </w:t>
      </w:r>
    </w:p>
    <w:p w:rsidR="00F45281" w:rsidRDefault="00F45281" w:rsidP="00C52BCC">
      <w:pPr>
        <w:numPr>
          <w:ilvl w:val="0"/>
          <w:numId w:val="4"/>
        </w:numPr>
        <w:spacing w:before="100" w:beforeAutospacing="1"/>
        <w:rPr>
          <w:b/>
          <w:sz w:val="24"/>
        </w:rPr>
      </w:pPr>
      <w:r>
        <w:rPr>
          <w:b/>
          <w:sz w:val="24"/>
        </w:rPr>
        <w:t>Response &amp; Reading Notes</w:t>
      </w:r>
      <w:r w:rsidR="00F8080B">
        <w:rPr>
          <w:sz w:val="24"/>
        </w:rPr>
        <w:t xml:space="preserve"> – students should make </w:t>
      </w:r>
      <w:r>
        <w:rPr>
          <w:sz w:val="24"/>
        </w:rPr>
        <w:t>notes for each i</w:t>
      </w:r>
      <w:r w:rsidR="005B2896">
        <w:rPr>
          <w:sz w:val="24"/>
        </w:rPr>
        <w:t>ndependent novel.  These notes sh</w:t>
      </w:r>
      <w:r>
        <w:rPr>
          <w:sz w:val="24"/>
        </w:rPr>
        <w:t>ould contain evidence of: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Meaningful personal response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Notes on literary techniques employed by the author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Specific references to the text including quotations 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Reflections on the student’s role as reader in making sense of the text </w:t>
      </w:r>
    </w:p>
    <w:p w:rsidR="00C52BCC" w:rsidRDefault="00C52BCC" w:rsidP="00C52BCC">
      <w:pPr>
        <w:spacing w:before="100" w:beforeAutospacing="1"/>
        <w:ind w:left="360"/>
        <w:rPr>
          <w:sz w:val="24"/>
        </w:rPr>
      </w:pPr>
      <w:r>
        <w:rPr>
          <w:sz w:val="24"/>
        </w:rPr>
        <w:t xml:space="preserve">Students </w:t>
      </w:r>
      <w:r w:rsidR="005B2896">
        <w:rPr>
          <w:sz w:val="24"/>
        </w:rPr>
        <w:t xml:space="preserve">could </w:t>
      </w:r>
      <w:r>
        <w:rPr>
          <w:sz w:val="24"/>
        </w:rPr>
        <w:t xml:space="preserve">be evaluated on </w:t>
      </w:r>
      <w:r w:rsidR="005B2896">
        <w:rPr>
          <w:sz w:val="24"/>
        </w:rPr>
        <w:t xml:space="preserve">these notes if their teacher wishes. All students will be asked for a </w:t>
      </w:r>
      <w:r>
        <w:rPr>
          <w:sz w:val="24"/>
        </w:rPr>
        <w:t>written response to the novels – either in-class or by what they turn in to their teacher</w:t>
      </w:r>
      <w:r w:rsidR="005B2896">
        <w:rPr>
          <w:sz w:val="24"/>
        </w:rPr>
        <w:t>.</w:t>
      </w:r>
    </w:p>
    <w:p w:rsidR="00543D4E" w:rsidRDefault="00F45281" w:rsidP="00543D4E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Colloquies</w:t>
      </w:r>
      <w:r>
        <w:rPr>
          <w:sz w:val="24"/>
        </w:rPr>
        <w:t xml:space="preserve"> – </w:t>
      </w:r>
      <w:r w:rsidR="00C819A6">
        <w:rPr>
          <w:sz w:val="24"/>
        </w:rPr>
        <w:t>Throughout the year, c</w:t>
      </w:r>
      <w:r>
        <w:rPr>
          <w:sz w:val="24"/>
        </w:rPr>
        <w:t xml:space="preserve">lass time will be allocated for focused group discussions on specific literary topics.  </w:t>
      </w:r>
      <w:r w:rsidR="00C819A6">
        <w:rPr>
          <w:sz w:val="24"/>
        </w:rPr>
        <w:t>S</w:t>
      </w:r>
      <w:r>
        <w:rPr>
          <w:sz w:val="24"/>
        </w:rPr>
        <w:t>tudents will exchange information and ideas about their responses to their</w:t>
      </w:r>
      <w:r w:rsidR="00C52BCC">
        <w:rPr>
          <w:sz w:val="24"/>
        </w:rPr>
        <w:t xml:space="preserve"> novels and </w:t>
      </w:r>
      <w:r>
        <w:rPr>
          <w:sz w:val="24"/>
        </w:rPr>
        <w:t>will be asked to make connections with each other’s novels, recognizing patterns in how readers talk and what they talk about when they share experiences about litera</w:t>
      </w:r>
      <w:r w:rsidR="00C819A6">
        <w:rPr>
          <w:sz w:val="24"/>
        </w:rPr>
        <w:t>ture.</w:t>
      </w:r>
      <w:r w:rsidR="00E515E0">
        <w:rPr>
          <w:sz w:val="24"/>
        </w:rPr>
        <w:t xml:space="preserve"> Students will be evaluated on oral presentations connected with these discussions</w:t>
      </w:r>
      <w:r w:rsidR="00A537E8">
        <w:rPr>
          <w:sz w:val="24"/>
        </w:rPr>
        <w:t>.</w:t>
      </w:r>
      <w:r w:rsidR="00C52BCC">
        <w:rPr>
          <w:sz w:val="24"/>
        </w:rPr>
        <w:t xml:space="preserve"> </w:t>
      </w:r>
    </w:p>
    <w:p w:rsidR="00543D4E" w:rsidRDefault="00543D4E" w:rsidP="00543D4E">
      <w:pPr>
        <w:spacing w:before="100" w:beforeAutospacing="1"/>
        <w:rPr>
          <w:sz w:val="24"/>
        </w:rPr>
      </w:pPr>
    </w:p>
    <w:p w:rsidR="00F45281" w:rsidRDefault="00B221F7" w:rsidP="00C65607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lastRenderedPageBreak/>
        <w:t>IRP</w:t>
      </w:r>
      <w:r w:rsidR="00F45281">
        <w:rPr>
          <w:b/>
          <w:sz w:val="24"/>
        </w:rPr>
        <w:t xml:space="preserve"> </w:t>
      </w:r>
      <w:r w:rsidR="00A70475">
        <w:rPr>
          <w:b/>
          <w:sz w:val="24"/>
        </w:rPr>
        <w:t xml:space="preserve">literary </w:t>
      </w:r>
      <w:r w:rsidR="00836C72">
        <w:rPr>
          <w:b/>
          <w:sz w:val="24"/>
        </w:rPr>
        <w:t xml:space="preserve">essay </w:t>
      </w:r>
      <w:r w:rsidR="00F45281">
        <w:rPr>
          <w:sz w:val="24"/>
        </w:rPr>
        <w:t xml:space="preserve">– </w:t>
      </w:r>
      <w:r w:rsidR="00A70475">
        <w:rPr>
          <w:sz w:val="24"/>
        </w:rPr>
        <w:t>All Grade 12 students will write t</w:t>
      </w:r>
      <w:r w:rsidR="00F45281">
        <w:rPr>
          <w:sz w:val="24"/>
        </w:rPr>
        <w:t xml:space="preserve">he </w:t>
      </w:r>
      <w:r>
        <w:rPr>
          <w:sz w:val="24"/>
        </w:rPr>
        <w:t>IRP</w:t>
      </w:r>
      <w:r w:rsidR="00A70475">
        <w:rPr>
          <w:sz w:val="24"/>
        </w:rPr>
        <w:t xml:space="preserve"> essay based on common topics. </w:t>
      </w:r>
      <w:r w:rsidR="00F45281">
        <w:rPr>
          <w:sz w:val="24"/>
        </w:rPr>
        <w:t xml:space="preserve">The paper </w:t>
      </w:r>
      <w:r w:rsidR="00A70475">
        <w:rPr>
          <w:sz w:val="24"/>
        </w:rPr>
        <w:t xml:space="preserve">will </w:t>
      </w:r>
      <w:r w:rsidR="00F45281">
        <w:rPr>
          <w:sz w:val="24"/>
        </w:rPr>
        <w:t>be a detailed and though</w:t>
      </w:r>
      <w:r w:rsidR="00A70475">
        <w:rPr>
          <w:sz w:val="24"/>
        </w:rPr>
        <w:t xml:space="preserve">tful exploration of the topic, approximately </w:t>
      </w:r>
      <w:r w:rsidR="00F45281">
        <w:rPr>
          <w:sz w:val="24"/>
        </w:rPr>
        <w:t>1,000 words in length</w:t>
      </w:r>
      <w:r w:rsidR="00A70475">
        <w:rPr>
          <w:sz w:val="24"/>
        </w:rPr>
        <w:t xml:space="preserve">. It </w:t>
      </w:r>
      <w:r w:rsidR="00F45281">
        <w:rPr>
          <w:sz w:val="24"/>
        </w:rPr>
        <w:t xml:space="preserve">must make reference to the novels read, </w:t>
      </w:r>
      <w:r w:rsidR="00E515E0">
        <w:rPr>
          <w:sz w:val="24"/>
        </w:rPr>
        <w:t xml:space="preserve">and where appropriate, to other literature and themes that have emerged in Grade 12 English. </w:t>
      </w:r>
      <w:r w:rsidR="00F45281">
        <w:rPr>
          <w:sz w:val="24"/>
        </w:rPr>
        <w:t xml:space="preserve">All students will write their papers on </w:t>
      </w:r>
      <w:r w:rsidR="00F45281">
        <w:rPr>
          <w:b/>
          <w:bCs/>
          <w:sz w:val="24"/>
        </w:rPr>
        <w:t xml:space="preserve">Wednesday,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A96164">
        <w:rPr>
          <w:b/>
          <w:sz w:val="24"/>
        </w:rPr>
        <w:t>,</w:t>
      </w:r>
      <w:r w:rsidR="00A96164">
        <w:rPr>
          <w:b/>
          <w:bCs/>
          <w:sz w:val="24"/>
        </w:rPr>
        <w:t xml:space="preserve"> 2018</w:t>
      </w:r>
      <w:r w:rsidR="00F45281">
        <w:rPr>
          <w:b/>
          <w:bCs/>
          <w:sz w:val="24"/>
        </w:rPr>
        <w:t xml:space="preserve">, </w:t>
      </w:r>
      <w:r w:rsidR="00F45281">
        <w:rPr>
          <w:bCs/>
          <w:sz w:val="24"/>
        </w:rPr>
        <w:t xml:space="preserve">as appears in the school agenda calendar as </w:t>
      </w:r>
      <w:r w:rsidR="00F45281">
        <w:rPr>
          <w:sz w:val="24"/>
        </w:rPr>
        <w:t xml:space="preserve">a special time that has been set aside for summative evaluations.  </w:t>
      </w:r>
    </w:p>
    <w:p w:rsidR="00F45281" w:rsidRDefault="00F45281">
      <w:pPr>
        <w:rPr>
          <w:sz w:val="24"/>
        </w:rPr>
      </w:pPr>
    </w:p>
    <w:p w:rsidR="0025451D" w:rsidRPr="0025451D" w:rsidRDefault="00F45281" w:rsidP="00C65607">
      <w:pPr>
        <w:spacing w:before="100" w:beforeAutospacing="1"/>
        <w:rPr>
          <w:b/>
          <w:i/>
          <w:sz w:val="28"/>
          <w:szCs w:val="28"/>
        </w:rPr>
      </w:pPr>
      <w:r w:rsidRPr="0025451D">
        <w:rPr>
          <w:b/>
          <w:i/>
          <w:sz w:val="28"/>
          <w:szCs w:val="28"/>
        </w:rPr>
        <w:t xml:space="preserve">Timeline for the </w:t>
      </w:r>
      <w:r w:rsidR="00B221F7">
        <w:rPr>
          <w:b/>
          <w:i/>
          <w:sz w:val="28"/>
          <w:szCs w:val="28"/>
        </w:rPr>
        <w:t>IRP</w:t>
      </w:r>
      <w:r w:rsidRPr="0025451D">
        <w:rPr>
          <w:b/>
          <w:i/>
          <w:sz w:val="28"/>
          <w:szCs w:val="28"/>
        </w:rPr>
        <w:t xml:space="preserve">: </w:t>
      </w:r>
    </w:p>
    <w:p w:rsidR="00F45281" w:rsidRPr="00A30F12" w:rsidRDefault="0025451D" w:rsidP="005B1913">
      <w:pPr>
        <w:numPr>
          <w:ilvl w:val="0"/>
          <w:numId w:val="17"/>
        </w:numPr>
        <w:spacing w:before="100" w:beforeAutospacing="1"/>
        <w:ind w:left="360"/>
        <w:rPr>
          <w:bCs/>
          <w:iCs/>
          <w:sz w:val="24"/>
        </w:rPr>
      </w:pPr>
      <w:r w:rsidRPr="00A30F12">
        <w:rPr>
          <w:bCs/>
          <w:iCs/>
          <w:sz w:val="24"/>
        </w:rPr>
        <w:t>T</w:t>
      </w:r>
      <w:r w:rsidR="00F45281" w:rsidRPr="00A30F12">
        <w:rPr>
          <w:bCs/>
          <w:iCs/>
          <w:sz w:val="24"/>
        </w:rPr>
        <w:t xml:space="preserve">hese dates are guidelines for the </w:t>
      </w:r>
      <w:r w:rsidR="00B221F7">
        <w:rPr>
          <w:bCs/>
          <w:iCs/>
          <w:sz w:val="24"/>
        </w:rPr>
        <w:t>IRP</w:t>
      </w:r>
      <w:r w:rsidR="00F45281" w:rsidRPr="00A30F12">
        <w:rPr>
          <w:bCs/>
          <w:iCs/>
          <w:sz w:val="24"/>
        </w:rPr>
        <w:t xml:space="preserve"> process. The timing may differ</w:t>
      </w:r>
      <w:r w:rsidR="00A30F12" w:rsidRPr="00A30F12">
        <w:rPr>
          <w:bCs/>
          <w:iCs/>
          <w:sz w:val="24"/>
        </w:rPr>
        <w:t xml:space="preserve"> </w:t>
      </w:r>
      <w:r w:rsidR="00F45281" w:rsidRPr="00A30F12">
        <w:rPr>
          <w:bCs/>
          <w:iCs/>
          <w:sz w:val="24"/>
        </w:rPr>
        <w:t xml:space="preserve">slightly from class-to-class </w:t>
      </w:r>
      <w:r w:rsidR="00F45281" w:rsidRPr="00A30F12">
        <w:rPr>
          <w:b/>
          <w:iCs/>
          <w:sz w:val="24"/>
        </w:rPr>
        <w:t>except</w:t>
      </w:r>
      <w:r w:rsidR="00F45281" w:rsidRPr="00A30F12">
        <w:rPr>
          <w:bCs/>
          <w:iCs/>
          <w:sz w:val="24"/>
        </w:rPr>
        <w:t xml:space="preserve"> for the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F45281" w:rsidRPr="00A30F12">
        <w:rPr>
          <w:bCs/>
          <w:iCs/>
          <w:sz w:val="24"/>
        </w:rPr>
        <w:t>summative evaluation.</w:t>
      </w:r>
    </w:p>
    <w:p w:rsidR="00F45281" w:rsidRDefault="00F45281" w:rsidP="005B1913">
      <w:pPr>
        <w:pStyle w:val="Heading4"/>
        <w:spacing w:before="100" w:beforeAutospacing="1"/>
        <w:ind w:left="360"/>
        <w:rPr>
          <w:b/>
        </w:rPr>
      </w:pPr>
      <w:r>
        <w:rPr>
          <w:b/>
        </w:rPr>
        <w:t>Term 1</w:t>
      </w:r>
    </w:p>
    <w:p w:rsidR="00EF248E" w:rsidRDefault="00FA1EAD" w:rsidP="00FA1EA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September 1</w:t>
      </w:r>
      <w:r w:rsidR="00A96164">
        <w:rPr>
          <w:sz w:val="24"/>
        </w:rPr>
        <w:t>1</w:t>
      </w:r>
      <w:r w:rsidR="00EF248E" w:rsidRPr="00EF248E">
        <w:rPr>
          <w:sz w:val="24"/>
          <w:vertAlign w:val="superscript"/>
        </w:rPr>
        <w:t>th</w:t>
      </w:r>
      <w:r w:rsidR="00EF248E">
        <w:rPr>
          <w:sz w:val="24"/>
        </w:rPr>
        <w:t xml:space="preserve"> – </w:t>
      </w:r>
      <w:r w:rsidR="00A65166">
        <w:rPr>
          <w:sz w:val="24"/>
        </w:rPr>
        <w:t>September</w:t>
      </w:r>
      <w:r w:rsidR="00301607">
        <w:rPr>
          <w:sz w:val="24"/>
        </w:rPr>
        <w:t xml:space="preserve"> </w:t>
      </w:r>
      <w:r w:rsidR="007F35EB">
        <w:rPr>
          <w:sz w:val="24"/>
        </w:rPr>
        <w:t>2</w:t>
      </w:r>
      <w:r w:rsidR="00A96164">
        <w:rPr>
          <w:sz w:val="24"/>
        </w:rPr>
        <w:t>2</w:t>
      </w:r>
      <w:r w:rsidR="00262948">
        <w:rPr>
          <w:sz w:val="24"/>
          <w:vertAlign w:val="superscript"/>
        </w:rPr>
        <w:t>rd</w:t>
      </w:r>
      <w:r w:rsidR="00C07557">
        <w:rPr>
          <w:sz w:val="24"/>
        </w:rPr>
        <w:t xml:space="preserve"> -</w:t>
      </w:r>
      <w:r w:rsidR="00301607">
        <w:rPr>
          <w:sz w:val="24"/>
        </w:rPr>
        <w:t xml:space="preserve"> </w:t>
      </w:r>
      <w:r w:rsidR="00EF248E">
        <w:rPr>
          <w:sz w:val="24"/>
        </w:rPr>
        <w:t xml:space="preserve">students will </w:t>
      </w:r>
      <w:r w:rsidR="00301607">
        <w:rPr>
          <w:sz w:val="24"/>
        </w:rPr>
        <w:t xml:space="preserve">research </w:t>
      </w:r>
      <w:r w:rsidR="00EF248E">
        <w:rPr>
          <w:sz w:val="24"/>
        </w:rPr>
        <w:t>their first novels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</w:t>
      </w:r>
      <w:r w:rsidR="00301607">
        <w:rPr>
          <w:sz w:val="24"/>
        </w:rPr>
        <w:t xml:space="preserve"> </w:t>
      </w:r>
      <w:r w:rsidR="00733423">
        <w:rPr>
          <w:sz w:val="24"/>
        </w:rPr>
        <w:t>September 2</w:t>
      </w:r>
      <w:r w:rsidR="00A96164">
        <w:rPr>
          <w:sz w:val="24"/>
        </w:rPr>
        <w:t>5</w:t>
      </w:r>
      <w:r w:rsidR="00A65166">
        <w:rPr>
          <w:sz w:val="24"/>
          <w:vertAlign w:val="superscript"/>
        </w:rPr>
        <w:t>th</w:t>
      </w:r>
      <w:r w:rsidR="00A65166">
        <w:rPr>
          <w:sz w:val="24"/>
        </w:rPr>
        <w:t xml:space="preserve"> </w:t>
      </w:r>
      <w:r>
        <w:rPr>
          <w:sz w:val="24"/>
        </w:rPr>
        <w:t xml:space="preserve">– students need to </w:t>
      </w:r>
      <w:r w:rsidR="005B1913">
        <w:rPr>
          <w:sz w:val="24"/>
        </w:rPr>
        <w:t xml:space="preserve">have </w:t>
      </w:r>
      <w:r>
        <w:rPr>
          <w:sz w:val="24"/>
        </w:rPr>
        <w:t>select</w:t>
      </w:r>
      <w:r w:rsidR="005B1913">
        <w:rPr>
          <w:sz w:val="24"/>
        </w:rPr>
        <w:t>ed</w:t>
      </w:r>
      <w:r>
        <w:rPr>
          <w:sz w:val="24"/>
        </w:rPr>
        <w:t xml:space="preserve"> their first independent novel and have it approved by their teacher  </w:t>
      </w:r>
    </w:p>
    <w:p w:rsidR="00F45281" w:rsidRDefault="00262948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 October</w:t>
      </w:r>
      <w:r w:rsidR="00F45281">
        <w:rPr>
          <w:sz w:val="24"/>
        </w:rPr>
        <w:t xml:space="preserve"> </w:t>
      </w:r>
      <w:r>
        <w:rPr>
          <w:sz w:val="24"/>
        </w:rPr>
        <w:t>3</w:t>
      </w:r>
      <w:r w:rsidR="00A96164">
        <w:rPr>
          <w:sz w:val="24"/>
        </w:rPr>
        <w:t>0</w:t>
      </w:r>
      <w:r w:rsidR="00A96164">
        <w:rPr>
          <w:sz w:val="24"/>
          <w:vertAlign w:val="superscript"/>
        </w:rPr>
        <w:t>th</w:t>
      </w:r>
      <w:r w:rsidR="00F45281">
        <w:rPr>
          <w:sz w:val="24"/>
        </w:rPr>
        <w:t xml:space="preserve"> – student</w:t>
      </w:r>
      <w:r w:rsidR="00E55C86">
        <w:rPr>
          <w:sz w:val="24"/>
        </w:rPr>
        <w:t>s will have completed</w:t>
      </w:r>
      <w:r w:rsidR="00F45281">
        <w:rPr>
          <w:sz w:val="24"/>
        </w:rPr>
        <w:t xml:space="preserve"> reading </w:t>
      </w:r>
      <w:r w:rsidR="00E55C86">
        <w:rPr>
          <w:sz w:val="24"/>
        </w:rPr>
        <w:t xml:space="preserve">their novels and reading </w:t>
      </w:r>
      <w:r w:rsidR="00F45281">
        <w:rPr>
          <w:sz w:val="24"/>
        </w:rPr>
        <w:t xml:space="preserve">notes and </w:t>
      </w:r>
      <w:r w:rsidR="00E55C86">
        <w:rPr>
          <w:sz w:val="24"/>
        </w:rPr>
        <w:t xml:space="preserve">will do an in-class </w:t>
      </w:r>
      <w:r w:rsidR="00F45281">
        <w:rPr>
          <w:sz w:val="24"/>
        </w:rPr>
        <w:t>response to th</w:t>
      </w:r>
      <w:r w:rsidR="00E55C86">
        <w:rPr>
          <w:sz w:val="24"/>
        </w:rPr>
        <w:t>is</w:t>
      </w:r>
      <w:r w:rsidR="00F45281">
        <w:rPr>
          <w:sz w:val="24"/>
        </w:rPr>
        <w:t xml:space="preserve"> first nov</w:t>
      </w:r>
      <w:r w:rsidR="00E55C86">
        <w:rPr>
          <w:sz w:val="24"/>
        </w:rPr>
        <w:t>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sz w:val="24"/>
        </w:rPr>
        <w:t xml:space="preserve">Before the December break </w:t>
      </w:r>
      <w:r w:rsidR="00F45281">
        <w:rPr>
          <w:sz w:val="24"/>
        </w:rPr>
        <w:t>– colloquies</w:t>
      </w:r>
      <w:r w:rsidR="00F63FB9">
        <w:rPr>
          <w:sz w:val="24"/>
        </w:rPr>
        <w:t xml:space="preserve"> and oral reports</w:t>
      </w:r>
      <w:r w:rsidR="00F45281">
        <w:rPr>
          <w:sz w:val="24"/>
        </w:rPr>
        <w:t xml:space="preserve"> will take place in class</w:t>
      </w:r>
      <w:r w:rsidR="00E55C86">
        <w:rPr>
          <w:sz w:val="24"/>
        </w:rPr>
        <w:t xml:space="preserve"> based on </w:t>
      </w:r>
      <w:r w:rsidR="00F45281">
        <w:rPr>
          <w:sz w:val="24"/>
        </w:rPr>
        <w:t>the first novel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Also b</w:t>
      </w:r>
      <w:r w:rsidR="00F63FB9">
        <w:rPr>
          <w:sz w:val="24"/>
        </w:rPr>
        <w:t xml:space="preserve">efore the December break </w:t>
      </w:r>
      <w:r w:rsidR="00F45281">
        <w:rPr>
          <w:sz w:val="24"/>
        </w:rPr>
        <w:t xml:space="preserve">– students </w:t>
      </w:r>
      <w:r w:rsidR="00F63FB9">
        <w:rPr>
          <w:sz w:val="24"/>
        </w:rPr>
        <w:t xml:space="preserve">should have </w:t>
      </w:r>
      <w:r w:rsidR="00F45281">
        <w:rPr>
          <w:sz w:val="24"/>
        </w:rPr>
        <w:t>select</w:t>
      </w:r>
      <w:r w:rsidR="00F63FB9">
        <w:rPr>
          <w:sz w:val="24"/>
        </w:rPr>
        <w:t>ed</w:t>
      </w:r>
      <w:r w:rsidR="00F45281">
        <w:rPr>
          <w:sz w:val="24"/>
        </w:rPr>
        <w:t xml:space="preserve"> their second independent novel and have it approved by their teacher  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Term 2</w:t>
      </w:r>
    </w:p>
    <w:p w:rsidR="00F63FB9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January </w:t>
      </w:r>
      <w:r w:rsidR="00A96164">
        <w:rPr>
          <w:sz w:val="24"/>
        </w:rPr>
        <w:t>8</w:t>
      </w:r>
      <w:r w:rsidRPr="00F63FB9">
        <w:rPr>
          <w:sz w:val="24"/>
          <w:vertAlign w:val="superscript"/>
        </w:rPr>
        <w:t>th</w:t>
      </w:r>
      <w:r>
        <w:rPr>
          <w:sz w:val="24"/>
        </w:rPr>
        <w:t xml:space="preserve"> – the second independent novel</w:t>
      </w:r>
      <w:r w:rsidR="005B1913">
        <w:rPr>
          <w:sz w:val="24"/>
        </w:rPr>
        <w:t>/book</w:t>
      </w:r>
      <w:r>
        <w:rPr>
          <w:sz w:val="24"/>
        </w:rPr>
        <w:t xml:space="preserve"> must be approved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February </w:t>
      </w:r>
      <w:r w:rsidR="00A96164">
        <w:rPr>
          <w:sz w:val="24"/>
        </w:rPr>
        <w:t>19</w:t>
      </w:r>
      <w:r w:rsidR="00C07557">
        <w:rPr>
          <w:sz w:val="24"/>
          <w:vertAlign w:val="superscript"/>
        </w:rPr>
        <w:t>th</w:t>
      </w:r>
      <w:r>
        <w:rPr>
          <w:sz w:val="24"/>
        </w:rPr>
        <w:t xml:space="preserve">– students </w:t>
      </w:r>
      <w:r w:rsidR="00F63FB9">
        <w:rPr>
          <w:sz w:val="24"/>
        </w:rPr>
        <w:t xml:space="preserve">will produce </w:t>
      </w:r>
      <w:r w:rsidR="005B4544">
        <w:rPr>
          <w:sz w:val="24"/>
        </w:rPr>
        <w:t>written responses</w:t>
      </w:r>
    </w:p>
    <w:p w:rsidR="00F45281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Following March break – </w:t>
      </w:r>
      <w:r w:rsidR="00F45281">
        <w:rPr>
          <w:sz w:val="24"/>
        </w:rPr>
        <w:t>colloquies will take place in class bas</w:t>
      </w:r>
      <w:r>
        <w:rPr>
          <w:sz w:val="24"/>
        </w:rPr>
        <w:t xml:space="preserve">ed on the </w:t>
      </w:r>
      <w:r w:rsidR="00F45281">
        <w:rPr>
          <w:sz w:val="24"/>
        </w:rPr>
        <w:t>reading</w:t>
      </w:r>
      <w:r>
        <w:rPr>
          <w:sz w:val="24"/>
        </w:rPr>
        <w:t>s</w:t>
      </w:r>
      <w:r w:rsidR="00F45281">
        <w:rPr>
          <w:sz w:val="24"/>
        </w:rPr>
        <w:t xml:space="preserve"> of the second novel</w:t>
      </w:r>
      <w:r>
        <w:rPr>
          <w:sz w:val="24"/>
        </w:rPr>
        <w:t xml:space="preserve"> and with references to the first novels 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April </w:t>
      </w:r>
      <w:r w:rsidR="00F63FB9">
        <w:rPr>
          <w:sz w:val="24"/>
        </w:rPr>
        <w:t xml:space="preserve">– final preparations for the summative evaluation on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F63FB9">
        <w:rPr>
          <w:sz w:val="24"/>
        </w:rPr>
        <w:t xml:space="preserve">both in content around the literary topics that have emerged from the </w:t>
      </w:r>
      <w:r w:rsidR="00B221F7">
        <w:rPr>
          <w:sz w:val="24"/>
        </w:rPr>
        <w:t>IRP</w:t>
      </w:r>
      <w:r w:rsidR="00F63FB9">
        <w:rPr>
          <w:sz w:val="24"/>
        </w:rPr>
        <w:t xml:space="preserve"> and in essay writing lessons that have emerged throughout high school but particularly in Grade 12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Summative evaluation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/>
          <w:bCs/>
          <w:sz w:val="24"/>
        </w:rPr>
        <w:t xml:space="preserve">Wednesday, </w:t>
      </w:r>
      <w:r w:rsidR="00733423" w:rsidRPr="0031195D">
        <w:rPr>
          <w:b/>
          <w:sz w:val="24"/>
        </w:rPr>
        <w:t>May</w:t>
      </w:r>
      <w:r w:rsidR="007F35EB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733423">
        <w:rPr>
          <w:b/>
          <w:sz w:val="24"/>
        </w:rPr>
        <w:t xml:space="preserve"> </w:t>
      </w:r>
      <w:r>
        <w:rPr>
          <w:bCs/>
          <w:sz w:val="24"/>
        </w:rPr>
        <w:t xml:space="preserve">a timed, in-class essay to be written as a </w:t>
      </w:r>
      <w:r>
        <w:rPr>
          <w:sz w:val="24"/>
        </w:rPr>
        <w:t>summative evaluation which will count for 15% of the final Grade 12 mark.</w:t>
      </w:r>
    </w:p>
    <w:p w:rsidR="00F45281" w:rsidRDefault="00F45281">
      <w:pPr>
        <w:rPr>
          <w:sz w:val="24"/>
        </w:rPr>
      </w:pPr>
    </w:p>
    <w:p w:rsidR="00F45281" w:rsidRPr="00EC6548" w:rsidRDefault="00F63FB9" w:rsidP="0063732B">
      <w:pPr>
        <w:pStyle w:val="Heading6"/>
        <w:spacing w:before="100" w:beforeAutospacing="1"/>
        <w:rPr>
          <w:sz w:val="28"/>
          <w:szCs w:val="28"/>
        </w:rPr>
      </w:pPr>
      <w:r w:rsidRPr="00EC6548">
        <w:rPr>
          <w:sz w:val="28"/>
          <w:szCs w:val="28"/>
        </w:rPr>
        <w:t xml:space="preserve">Possible areas for </w:t>
      </w:r>
      <w:r w:rsidR="00F45281" w:rsidRPr="00EC6548">
        <w:rPr>
          <w:sz w:val="28"/>
          <w:szCs w:val="28"/>
        </w:rPr>
        <w:t>evaluation by strand</w:t>
      </w:r>
    </w:p>
    <w:p w:rsidR="00F45281" w:rsidRDefault="00F45281" w:rsidP="0063732B">
      <w:pPr>
        <w:tabs>
          <w:tab w:val="num" w:pos="1440"/>
        </w:tabs>
        <w:spacing w:before="100" w:beforeAutospacing="1"/>
        <w:ind w:left="2880" w:hanging="2880"/>
        <w:rPr>
          <w:sz w:val="24"/>
        </w:rPr>
      </w:pPr>
      <w:r>
        <w:rPr>
          <w:sz w:val="24"/>
        </w:rPr>
        <w:t>Reading &amp; Literature:</w:t>
      </w:r>
      <w:r>
        <w:rPr>
          <w:sz w:val="24"/>
        </w:rPr>
        <w:tab/>
        <w:t>process notes, reader responses to the two independent novels, colloquies, 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  <w:r>
        <w:rPr>
          <w:sz w:val="24"/>
        </w:rPr>
        <w:t>Writing strand:</w:t>
      </w:r>
      <w:r>
        <w:rPr>
          <w:sz w:val="24"/>
        </w:rPr>
        <w:tab/>
      </w:r>
      <w:r>
        <w:rPr>
          <w:sz w:val="24"/>
        </w:rPr>
        <w:tab/>
        <w:t>process notes, reader responses to the two independent novels</w:t>
      </w:r>
    </w:p>
    <w:p w:rsidR="00F45281" w:rsidRDefault="00E8475D">
      <w:pPr>
        <w:tabs>
          <w:tab w:val="num" w:pos="1440"/>
        </w:tabs>
        <w:rPr>
          <w:sz w:val="24"/>
        </w:rPr>
      </w:pPr>
      <w:r>
        <w:rPr>
          <w:sz w:val="24"/>
        </w:rPr>
        <w:t>Oral</w:t>
      </w:r>
      <w:r w:rsidR="005209EC">
        <w:rPr>
          <w:sz w:val="24"/>
        </w:rPr>
        <w:t xml:space="preserve"> (language)</w:t>
      </w:r>
      <w:r w:rsidR="00F45281">
        <w:rPr>
          <w:sz w:val="24"/>
        </w:rPr>
        <w:t xml:space="preserve"> strand:</w:t>
      </w:r>
      <w:r w:rsidR="00F45281">
        <w:rPr>
          <w:sz w:val="24"/>
        </w:rPr>
        <w:tab/>
        <w:t xml:space="preserve">marks for </w:t>
      </w:r>
      <w:r w:rsidR="00E55C86">
        <w:rPr>
          <w:sz w:val="24"/>
        </w:rPr>
        <w:t xml:space="preserve">oral reports and any </w:t>
      </w:r>
      <w:r w:rsidR="00F45281">
        <w:rPr>
          <w:sz w:val="24"/>
        </w:rPr>
        <w:t>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</w:p>
    <w:p w:rsidR="00F45281" w:rsidRDefault="00F45281">
      <w:pPr>
        <w:tabs>
          <w:tab w:val="num" w:pos="1440"/>
        </w:tabs>
        <w:ind w:left="2880" w:hanging="2880"/>
        <w:rPr>
          <w:sz w:val="24"/>
        </w:rPr>
      </w:pPr>
      <w:r w:rsidRPr="005B4544">
        <w:rPr>
          <w:sz w:val="24"/>
        </w:rPr>
        <w:t>Summative evaluation</w:t>
      </w:r>
      <w:r w:rsidR="00E55C86">
        <w:rPr>
          <w:sz w:val="24"/>
        </w:rPr>
        <w:tab/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E55C86">
        <w:rPr>
          <w:sz w:val="24"/>
        </w:rPr>
        <w:t xml:space="preserve">final </w:t>
      </w:r>
      <w:r>
        <w:rPr>
          <w:sz w:val="24"/>
        </w:rPr>
        <w:t xml:space="preserve">essay to count 15% towards the year-end’s 30% summative evaluation </w:t>
      </w:r>
    </w:p>
    <w:p w:rsidR="00A537E8" w:rsidRDefault="00A537E8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tabs>
          <w:tab w:val="num" w:pos="1440"/>
        </w:tabs>
        <w:ind w:left="2880" w:hanging="2880"/>
        <w:jc w:val="center"/>
        <w:rPr>
          <w:sz w:val="24"/>
          <w:szCs w:val="28"/>
          <w:u w:val="single"/>
        </w:rPr>
      </w:pPr>
      <w:r w:rsidRPr="00276B5A">
        <w:rPr>
          <w:sz w:val="24"/>
          <w:szCs w:val="28"/>
          <w:u w:val="single"/>
        </w:rPr>
        <w:t>Mr. Webster’s IRP LIST</w:t>
      </w:r>
    </w:p>
    <w:p w:rsidR="00276B5A" w:rsidRPr="00276B5A" w:rsidRDefault="00276B5A" w:rsidP="00276B5A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ind w:left="-90"/>
        <w:rPr>
          <w:sz w:val="24"/>
        </w:rPr>
      </w:pPr>
      <w:r w:rsidRPr="00276B5A">
        <w:rPr>
          <w:sz w:val="24"/>
        </w:rPr>
        <w:t xml:space="preserve">The following books are texts you may choose for your IRP novel study. </w:t>
      </w:r>
    </w:p>
    <w:p w:rsidR="00276B5A" w:rsidRPr="00276B5A" w:rsidRDefault="00276B5A" w:rsidP="00276B5A">
      <w:pPr>
        <w:rPr>
          <w:sz w:val="24"/>
        </w:rPr>
      </w:pPr>
    </w:p>
    <w:p w:rsidR="00276B5A" w:rsidRDefault="00276B5A" w:rsidP="00276B5A">
      <w:pPr>
        <w:rPr>
          <w:sz w:val="24"/>
        </w:rPr>
      </w:pPr>
      <w:r w:rsidRPr="00276B5A">
        <w:rPr>
          <w:sz w:val="24"/>
        </w:rPr>
        <w:t>Former students have enjoyed the following books, and you should feel confident in your selection:</w:t>
      </w:r>
    </w:p>
    <w:p w:rsidR="00276B5A" w:rsidRPr="00276B5A" w:rsidRDefault="00C65DDB" w:rsidP="00C65DDB">
      <w:pPr>
        <w:tabs>
          <w:tab w:val="left" w:pos="3735"/>
        </w:tabs>
        <w:rPr>
          <w:sz w:val="24"/>
        </w:rPr>
      </w:pPr>
      <w:r>
        <w:rPr>
          <w:sz w:val="24"/>
        </w:rPr>
        <w:tab/>
      </w: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Narrow Road to the Deep North </w:t>
      </w:r>
      <w:r>
        <w:rPr>
          <w:color w:val="000000"/>
          <w:sz w:val="24"/>
          <w:szCs w:val="24"/>
        </w:rPr>
        <w:t>(Richard Flanagan)</w:t>
      </w:r>
    </w:p>
    <w:p w:rsidR="00323C05" w:rsidRPr="00A96164" w:rsidRDefault="00323C05" w:rsidP="00323C05">
      <w:pPr>
        <w:ind w:left="720"/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Not Say We have Nothing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>Madeleine Thien</w:t>
      </w:r>
      <w:r>
        <w:rPr>
          <w:color w:val="000000"/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Underground Railroad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>Colson Whitehead</w:t>
      </w:r>
      <w:r>
        <w:rPr>
          <w:color w:val="000000"/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Break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>Katherena Vermette</w:t>
      </w:r>
      <w:r>
        <w:rPr>
          <w:color w:val="000000"/>
          <w:sz w:val="24"/>
          <w:szCs w:val="24"/>
        </w:rPr>
        <w:t>)</w:t>
      </w:r>
    </w:p>
    <w:p w:rsidR="00323C05" w:rsidRPr="00FD63ED" w:rsidRDefault="00323C05" w:rsidP="00323C05">
      <w:pPr>
        <w:rPr>
          <w:b/>
          <w:i/>
          <w:sz w:val="24"/>
          <w:szCs w:val="24"/>
        </w:rPr>
      </w:pPr>
    </w:p>
    <w:p w:rsidR="00276B5A" w:rsidRDefault="00F72451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The Orenda</w:t>
      </w:r>
      <w:r w:rsidR="00276B5A" w:rsidRPr="00276B5A">
        <w:rPr>
          <w:i/>
          <w:color w:val="000000"/>
          <w:sz w:val="24"/>
          <w:szCs w:val="24"/>
        </w:rPr>
        <w:t xml:space="preserve"> </w:t>
      </w:r>
      <w:r w:rsidR="00276B5A" w:rsidRPr="00276B5A">
        <w:rPr>
          <w:color w:val="000000"/>
          <w:sz w:val="24"/>
          <w:szCs w:val="24"/>
        </w:rPr>
        <w:t>(</w:t>
      </w:r>
      <w:r w:rsidR="00276B5A" w:rsidRPr="00276B5A">
        <w:rPr>
          <w:sz w:val="24"/>
          <w:szCs w:val="24"/>
        </w:rPr>
        <w:t>Joseph Boyden)</w:t>
      </w:r>
    </w:p>
    <w:p w:rsidR="00D460C3" w:rsidRDefault="00D460C3" w:rsidP="00D460C3">
      <w:pPr>
        <w:ind w:left="720"/>
        <w:rPr>
          <w:sz w:val="24"/>
          <w:szCs w:val="24"/>
        </w:rPr>
      </w:pPr>
    </w:p>
    <w:p w:rsidR="00D460C3" w:rsidRPr="00276B5A" w:rsidRDefault="00D460C3" w:rsidP="00D460C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276B5A">
        <w:rPr>
          <w:b/>
          <w:i/>
          <w:sz w:val="24"/>
          <w:szCs w:val="24"/>
        </w:rPr>
        <w:t>Fraction of the Whole</w:t>
      </w:r>
      <w:r w:rsidRPr="00276B5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(Steve Toltz</w:t>
      </w:r>
      <w:r w:rsidRPr="00276B5A">
        <w:rPr>
          <w:sz w:val="24"/>
          <w:szCs w:val="24"/>
        </w:rPr>
        <w:t>)</w:t>
      </w:r>
    </w:p>
    <w:p w:rsidR="00F72451" w:rsidRPr="00D460C3" w:rsidRDefault="00F72451" w:rsidP="00D460C3">
      <w:pPr>
        <w:ind w:left="720"/>
        <w:rPr>
          <w:sz w:val="24"/>
          <w:szCs w:val="24"/>
        </w:rPr>
      </w:pPr>
    </w:p>
    <w:p w:rsidR="00733423" w:rsidRPr="00D460C3" w:rsidRDefault="007F35E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Station Eleven</w:t>
      </w:r>
      <w:r w:rsidR="00733423">
        <w:rPr>
          <w:b/>
          <w:i/>
          <w:color w:val="000000"/>
          <w:sz w:val="24"/>
          <w:szCs w:val="24"/>
        </w:rPr>
        <w:t xml:space="preserve"> </w:t>
      </w:r>
      <w:r w:rsidR="00247947">
        <w:rPr>
          <w:color w:val="000000"/>
          <w:sz w:val="24"/>
          <w:szCs w:val="24"/>
        </w:rPr>
        <w:t>(Emily St. John Mandel</w:t>
      </w:r>
      <w:r w:rsidR="00F72451">
        <w:rPr>
          <w:color w:val="000000"/>
          <w:sz w:val="24"/>
          <w:szCs w:val="24"/>
        </w:rPr>
        <w:t>)</w:t>
      </w:r>
    </w:p>
    <w:p w:rsidR="00D460C3" w:rsidRDefault="00D460C3" w:rsidP="00D460C3">
      <w:pPr>
        <w:pStyle w:val="ListParagraph"/>
        <w:rPr>
          <w:sz w:val="24"/>
          <w:szCs w:val="24"/>
        </w:rPr>
      </w:pPr>
    </w:p>
    <w:p w:rsidR="00D460C3" w:rsidRPr="00F72451" w:rsidRDefault="00D460C3" w:rsidP="00C07557">
      <w:pPr>
        <w:numPr>
          <w:ilvl w:val="0"/>
          <w:numId w:val="18"/>
        </w:numPr>
        <w:rPr>
          <w:sz w:val="24"/>
          <w:szCs w:val="24"/>
        </w:rPr>
      </w:pPr>
      <w:r w:rsidRPr="00D460C3">
        <w:rPr>
          <w:b/>
          <w:i/>
          <w:sz w:val="24"/>
          <w:szCs w:val="24"/>
        </w:rPr>
        <w:t>The Goldfinch</w:t>
      </w:r>
      <w:r>
        <w:rPr>
          <w:sz w:val="24"/>
          <w:szCs w:val="24"/>
        </w:rPr>
        <w:t xml:space="preserve"> (Donna Tartt)</w:t>
      </w:r>
    </w:p>
    <w:p w:rsidR="00F72451" w:rsidRDefault="00F72451" w:rsidP="00F72451">
      <w:pPr>
        <w:ind w:left="360"/>
        <w:rPr>
          <w:sz w:val="24"/>
          <w:szCs w:val="24"/>
        </w:rPr>
      </w:pPr>
    </w:p>
    <w:p w:rsidR="00733423" w:rsidRDefault="00733423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72451">
        <w:rPr>
          <w:b/>
          <w:i/>
          <w:sz w:val="24"/>
          <w:szCs w:val="24"/>
        </w:rPr>
        <w:t>A Tale for the Time Being</w:t>
      </w:r>
      <w:r w:rsidR="00F72451">
        <w:rPr>
          <w:b/>
          <w:i/>
          <w:sz w:val="24"/>
          <w:szCs w:val="24"/>
        </w:rPr>
        <w:t xml:space="preserve"> </w:t>
      </w:r>
      <w:r w:rsidR="00F72451">
        <w:rPr>
          <w:color w:val="000000"/>
          <w:sz w:val="24"/>
          <w:szCs w:val="24"/>
        </w:rPr>
        <w:t>(Ruth Ozeki)</w:t>
      </w:r>
    </w:p>
    <w:p w:rsidR="00FD63ED" w:rsidRDefault="00FD63ED" w:rsidP="00323C05">
      <w:pPr>
        <w:pStyle w:val="ListParagraph"/>
        <w:ind w:left="0"/>
        <w:rPr>
          <w:b/>
          <w:i/>
          <w:sz w:val="24"/>
          <w:szCs w:val="24"/>
        </w:rPr>
      </w:pPr>
    </w:p>
    <w:p w:rsidR="00FD63ED" w:rsidRPr="00FD63ED" w:rsidRDefault="00754A24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Year of the Ru</w:t>
      </w:r>
      <w:r w:rsidR="00FD63ED">
        <w:rPr>
          <w:b/>
          <w:i/>
          <w:sz w:val="24"/>
          <w:szCs w:val="24"/>
        </w:rPr>
        <w:t xml:space="preserve">naways  </w:t>
      </w:r>
      <w:r w:rsidR="00FD63ED" w:rsidRPr="00FD63ED">
        <w:rPr>
          <w:sz w:val="24"/>
          <w:szCs w:val="24"/>
        </w:rPr>
        <w:t>(</w:t>
      </w:r>
      <w:r w:rsidR="00FD63ED" w:rsidRPr="00FD63ED">
        <w:rPr>
          <w:color w:val="333333"/>
          <w:sz w:val="24"/>
          <w:szCs w:val="24"/>
          <w:shd w:val="clear" w:color="auto" w:fill="FFFFFF"/>
        </w:rPr>
        <w:t>Sunjeev Sahota)</w:t>
      </w:r>
    </w:p>
    <w:p w:rsidR="00FD63ED" w:rsidRDefault="00FD63ED" w:rsidP="00FD63ED">
      <w:pPr>
        <w:pStyle w:val="ListParagraph"/>
        <w:rPr>
          <w:b/>
          <w:i/>
          <w:sz w:val="24"/>
          <w:szCs w:val="24"/>
        </w:rPr>
      </w:pPr>
    </w:p>
    <w:p w:rsidR="00FD63ED" w:rsidRDefault="00754A24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Sympathizer </w:t>
      </w:r>
      <w:r w:rsidRPr="00754A24">
        <w:rPr>
          <w:sz w:val="24"/>
          <w:szCs w:val="24"/>
        </w:rPr>
        <w:t>(</w:t>
      </w:r>
      <w:r w:rsidRPr="00754A24">
        <w:rPr>
          <w:color w:val="333333"/>
          <w:sz w:val="24"/>
          <w:szCs w:val="24"/>
          <w:shd w:val="clear" w:color="auto" w:fill="FFFFFF"/>
        </w:rPr>
        <w:t>Viet Thanh Nguyen)</w:t>
      </w:r>
    </w:p>
    <w:p w:rsidR="00F72451" w:rsidRDefault="00F72451" w:rsidP="00F72451">
      <w:pPr>
        <w:rPr>
          <w:b/>
          <w:i/>
          <w:sz w:val="24"/>
          <w:szCs w:val="24"/>
        </w:rPr>
      </w:pPr>
    </w:p>
    <w:p w:rsidR="00F72451" w:rsidRDefault="00F72451" w:rsidP="00F72451">
      <w:pPr>
        <w:numPr>
          <w:ilvl w:val="0"/>
          <w:numId w:val="18"/>
        </w:numPr>
        <w:rPr>
          <w:sz w:val="24"/>
          <w:szCs w:val="24"/>
        </w:rPr>
      </w:pPr>
      <w:r w:rsidRPr="00C65DDB">
        <w:rPr>
          <w:b/>
          <w:i/>
          <w:sz w:val="24"/>
          <w:szCs w:val="24"/>
        </w:rPr>
        <w:t>The Headmaster’s Wager</w:t>
      </w:r>
      <w:r>
        <w:rPr>
          <w:sz w:val="24"/>
          <w:szCs w:val="24"/>
        </w:rPr>
        <w:t xml:space="preserve"> (Vincent Lam)</w:t>
      </w:r>
    </w:p>
    <w:p w:rsidR="00FD63ED" w:rsidRDefault="00FD63ED" w:rsidP="00FD63ED">
      <w:pPr>
        <w:pStyle w:val="ListParagraph"/>
        <w:rPr>
          <w:sz w:val="24"/>
          <w:szCs w:val="24"/>
        </w:rPr>
      </w:pPr>
    </w:p>
    <w:p w:rsidR="00FD63ED" w:rsidRPr="00276B5A" w:rsidRDefault="00754A24" w:rsidP="00F7245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The Fisherme</w:t>
      </w:r>
      <w:r w:rsidR="00FD63ED">
        <w:rPr>
          <w:b/>
          <w:i/>
          <w:sz w:val="24"/>
          <w:szCs w:val="24"/>
        </w:rPr>
        <w:t xml:space="preserve">n </w:t>
      </w:r>
      <w:r w:rsidR="00FD63ED">
        <w:rPr>
          <w:sz w:val="24"/>
          <w:szCs w:val="24"/>
        </w:rPr>
        <w:t>(</w:t>
      </w:r>
      <w:r w:rsidR="00FD63ED" w:rsidRPr="00754A24">
        <w:rPr>
          <w:color w:val="333333"/>
          <w:sz w:val="24"/>
          <w:szCs w:val="24"/>
          <w:shd w:val="clear" w:color="auto" w:fill="FFFFFF"/>
        </w:rPr>
        <w:t>Chigozie Obioma</w:t>
      </w:r>
      <w:r w:rsidRPr="00754A24">
        <w:rPr>
          <w:color w:val="333333"/>
          <w:sz w:val="24"/>
          <w:szCs w:val="24"/>
          <w:shd w:val="clear" w:color="auto" w:fill="FFFFFF"/>
        </w:rPr>
        <w:t>)</w:t>
      </w:r>
    </w:p>
    <w:p w:rsidR="00E85FE4" w:rsidRDefault="00E85FE4" w:rsidP="00F72451">
      <w:pPr>
        <w:rPr>
          <w:sz w:val="24"/>
          <w:szCs w:val="24"/>
        </w:rPr>
      </w:pPr>
    </w:p>
    <w:p w:rsidR="008B55FA" w:rsidRDefault="008B55FA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419 </w:t>
      </w:r>
      <w:r>
        <w:rPr>
          <w:color w:val="000000"/>
          <w:sz w:val="24"/>
          <w:szCs w:val="24"/>
        </w:rPr>
        <w:t xml:space="preserve"> (Will Ferguson)</w:t>
      </w:r>
    </w:p>
    <w:p w:rsidR="00C65DDB" w:rsidRDefault="00C65DDB" w:rsidP="00C65DDB">
      <w:pPr>
        <w:ind w:left="720"/>
        <w:rPr>
          <w:sz w:val="24"/>
          <w:szCs w:val="24"/>
        </w:rPr>
      </w:pPr>
    </w:p>
    <w:p w:rsidR="00C65DDB" w:rsidRDefault="00C65DD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F72451" w:rsidRPr="00276B5A">
        <w:rPr>
          <w:b/>
          <w:i/>
          <w:color w:val="000000"/>
          <w:sz w:val="24"/>
          <w:szCs w:val="24"/>
        </w:rPr>
        <w:t>Through Black Spruce</w:t>
      </w:r>
      <w:r w:rsidR="00F72451" w:rsidRPr="00F72451">
        <w:rPr>
          <w:b/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Joseph Boyden)</w:t>
      </w:r>
    </w:p>
    <w:p w:rsidR="00AA5FF1" w:rsidRDefault="00AA5FF1" w:rsidP="00C65DDB">
      <w:pPr>
        <w:rPr>
          <w:sz w:val="24"/>
          <w:szCs w:val="24"/>
        </w:rPr>
      </w:pPr>
    </w:p>
    <w:p w:rsidR="00FA1EAD" w:rsidRDefault="00FA1EAD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Sisters Brothers </w:t>
      </w:r>
      <w:r>
        <w:rPr>
          <w:sz w:val="24"/>
          <w:szCs w:val="24"/>
        </w:rPr>
        <w:t>(Patrick deWitt</w:t>
      </w:r>
      <w:r w:rsidRPr="00276B5A">
        <w:rPr>
          <w:sz w:val="24"/>
          <w:szCs w:val="24"/>
        </w:rPr>
        <w:t>)</w:t>
      </w:r>
    </w:p>
    <w:p w:rsidR="00AA5FF1" w:rsidRPr="00FA1EAD" w:rsidRDefault="00AA5FF1" w:rsidP="00AA5FF1">
      <w:pPr>
        <w:rPr>
          <w:sz w:val="24"/>
          <w:szCs w:val="24"/>
        </w:rPr>
      </w:pPr>
    </w:p>
    <w:p w:rsidR="00FA1EAD" w:rsidRPr="00276B5A" w:rsidRDefault="00FA1EAD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Half-Blood Blues </w:t>
      </w:r>
      <w:r>
        <w:rPr>
          <w:sz w:val="24"/>
          <w:szCs w:val="24"/>
        </w:rPr>
        <w:t>(Esi Edugyan</w:t>
      </w:r>
      <w:r w:rsidRPr="00276B5A">
        <w:rPr>
          <w:sz w:val="24"/>
          <w:szCs w:val="24"/>
        </w:rPr>
        <w:t>)</w:t>
      </w:r>
    </w:p>
    <w:p w:rsidR="00AA5FF1" w:rsidRDefault="00AA5FF1" w:rsidP="00AA5FF1">
      <w:pPr>
        <w:rPr>
          <w:sz w:val="24"/>
          <w:szCs w:val="24"/>
        </w:rPr>
      </w:pPr>
    </w:p>
    <w:p w:rsidR="00D460C3" w:rsidRPr="00D460C3" w:rsidRDefault="00AA5FF1" w:rsidP="00D460C3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color w:val="000000"/>
          <w:sz w:val="24"/>
          <w:szCs w:val="24"/>
        </w:rPr>
        <w:t xml:space="preserve">Middlesex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Jeffrey Eugenides)</w:t>
      </w:r>
    </w:p>
    <w:p w:rsidR="00AA5FF1" w:rsidRDefault="00AA5FF1" w:rsidP="00AA5FF1">
      <w:pPr>
        <w:rPr>
          <w:sz w:val="24"/>
          <w:szCs w:val="24"/>
        </w:rPr>
      </w:pPr>
    </w:p>
    <w:p w:rsidR="00AA5FF1" w:rsidRPr="00AA5FF1" w:rsidRDefault="00AA5FF1" w:rsidP="00AA5FF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Late Nights o</w:t>
      </w:r>
      <w:r w:rsidRPr="00276B5A">
        <w:rPr>
          <w:b/>
          <w:i/>
          <w:iCs/>
          <w:color w:val="000000"/>
          <w:sz w:val="24"/>
          <w:szCs w:val="24"/>
        </w:rPr>
        <w:t>n Air</w:t>
      </w:r>
      <w:r w:rsidRPr="00276B5A">
        <w:rPr>
          <w:iCs/>
          <w:color w:val="000000"/>
          <w:sz w:val="24"/>
          <w:szCs w:val="24"/>
        </w:rPr>
        <w:t xml:space="preserve"> (Elizabeth Hay)</w:t>
      </w:r>
    </w:p>
    <w:p w:rsidR="00C07557" w:rsidRDefault="00C07557" w:rsidP="00C07557">
      <w:pPr>
        <w:rPr>
          <w:b/>
          <w:i/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lastRenderedPageBreak/>
        <w:t>The Year of the Flood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 xml:space="preserve">(Margaret Atwood), which is the second part of the MADDADAM Trilogy. </w:t>
      </w:r>
      <w:r w:rsidR="00FA1EAD">
        <w:rPr>
          <w:sz w:val="24"/>
          <w:szCs w:val="24"/>
        </w:rPr>
        <w:t xml:space="preserve">For those of you who studied </w:t>
      </w:r>
      <w:r w:rsidR="00FA1EAD" w:rsidRPr="00AA5FF1">
        <w:rPr>
          <w:b/>
          <w:i/>
          <w:sz w:val="24"/>
          <w:szCs w:val="24"/>
        </w:rPr>
        <w:t>Oryx and Crake</w:t>
      </w:r>
      <w:r w:rsidR="00FA1EAD"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C65DDB" w:rsidRDefault="00C65DDB" w:rsidP="00C65DDB">
      <w:pPr>
        <w:numPr>
          <w:ilvl w:val="0"/>
          <w:numId w:val="18"/>
        </w:numPr>
        <w:rPr>
          <w:sz w:val="24"/>
          <w:szCs w:val="24"/>
        </w:rPr>
      </w:pPr>
      <w:r w:rsidRPr="00C65DDB">
        <w:rPr>
          <w:b/>
          <w:i/>
          <w:sz w:val="24"/>
          <w:szCs w:val="24"/>
        </w:rPr>
        <w:t>Maddadam</w:t>
      </w:r>
      <w:r>
        <w:rPr>
          <w:sz w:val="24"/>
          <w:szCs w:val="24"/>
        </w:rPr>
        <w:t xml:space="preserve"> </w:t>
      </w:r>
      <w:r w:rsidRPr="00276B5A">
        <w:rPr>
          <w:sz w:val="24"/>
          <w:szCs w:val="24"/>
        </w:rPr>
        <w:t>(Marga</w:t>
      </w:r>
      <w:r>
        <w:rPr>
          <w:sz w:val="24"/>
          <w:szCs w:val="24"/>
        </w:rPr>
        <w:t>ret Atwood), which is the third</w:t>
      </w:r>
      <w:r w:rsidRPr="00276B5A">
        <w:rPr>
          <w:sz w:val="24"/>
          <w:szCs w:val="24"/>
        </w:rPr>
        <w:t xml:space="preserve"> part of the MADDADAM Trilogy. </w:t>
      </w:r>
      <w:r>
        <w:rPr>
          <w:sz w:val="24"/>
          <w:szCs w:val="24"/>
        </w:rPr>
        <w:t xml:space="preserve">For those of you who studied </w:t>
      </w:r>
      <w:r w:rsidRPr="00AA5FF1">
        <w:rPr>
          <w:b/>
          <w:i/>
          <w:sz w:val="24"/>
          <w:szCs w:val="24"/>
        </w:rPr>
        <w:t>Oryx and Crake</w:t>
      </w:r>
      <w:r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  <w:r w:rsidRPr="00276B5A">
        <w:rPr>
          <w:sz w:val="24"/>
          <w:szCs w:val="24"/>
        </w:rPr>
        <w:t>The following books may be chosen, but you need to have a discussion with Mr. Webster; they are either extremely salacious, or have specialized complex appeal that may not be appreciated: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Blind Assassin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(Margaret Atwood)</w:t>
      </w:r>
    </w:p>
    <w:p w:rsidR="00323C05" w:rsidRPr="00323C05" w:rsidRDefault="00323C05" w:rsidP="00323C05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Book of Negroes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(Lawrence Hill)</w:t>
      </w:r>
    </w:p>
    <w:p w:rsidR="00F72451" w:rsidRPr="00754A24" w:rsidRDefault="00F72451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Reluctant Fundamentalist </w:t>
      </w:r>
      <w:r>
        <w:rPr>
          <w:color w:val="000000"/>
          <w:sz w:val="24"/>
          <w:szCs w:val="24"/>
        </w:rPr>
        <w:t>(Mohsin Hamid)</w:t>
      </w:r>
    </w:p>
    <w:p w:rsidR="00F72451" w:rsidRPr="00754A24" w:rsidRDefault="00754A24" w:rsidP="00754A24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Fifteen Dogs </w:t>
      </w:r>
      <w:r>
        <w:rPr>
          <w:sz w:val="24"/>
          <w:szCs w:val="24"/>
        </w:rPr>
        <w:t>(Andre Alexis)</w:t>
      </w:r>
    </w:p>
    <w:p w:rsidR="00276B5A" w:rsidRP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Vernon God Little</w:t>
      </w:r>
      <w:r w:rsidRPr="00276B5A">
        <w:rPr>
          <w:i/>
          <w:sz w:val="24"/>
          <w:szCs w:val="24"/>
        </w:rPr>
        <w:t xml:space="preserve"> </w:t>
      </w:r>
      <w:r w:rsidR="00D40395">
        <w:rPr>
          <w:sz w:val="24"/>
          <w:szCs w:val="24"/>
        </w:rPr>
        <w:t>(D.B.</w:t>
      </w:r>
      <w:r w:rsidRPr="00276B5A">
        <w:rPr>
          <w:sz w:val="24"/>
          <w:szCs w:val="24"/>
        </w:rPr>
        <w:t>C. Pierre)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>The Slap</w:t>
      </w:r>
      <w:r w:rsidRPr="00276B5A">
        <w:rPr>
          <w:iCs/>
          <w:color w:val="000000"/>
          <w:sz w:val="24"/>
          <w:szCs w:val="24"/>
        </w:rPr>
        <w:t xml:space="preserve"> (Christos Tsiolkas)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>The Finkler Question</w:t>
      </w:r>
      <w:r w:rsidRPr="00276B5A">
        <w:rPr>
          <w:iCs/>
          <w:color w:val="000000"/>
          <w:sz w:val="24"/>
          <w:szCs w:val="24"/>
        </w:rPr>
        <w:t xml:space="preserve"> (Howard Jacobson)</w:t>
      </w:r>
    </w:p>
    <w:p w:rsidR="00AA5FF1" w:rsidRPr="00276B5A" w:rsidRDefault="00AA5FF1" w:rsidP="00AA5FF1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>DeNiro’s Game</w:t>
      </w:r>
      <w:r w:rsidRPr="00276B5A">
        <w:rPr>
          <w:i/>
          <w:iCs/>
          <w:color w:val="000000"/>
          <w:sz w:val="24"/>
          <w:szCs w:val="24"/>
        </w:rPr>
        <w:t xml:space="preserve"> (</w:t>
      </w:r>
      <w:r w:rsidRPr="00276B5A">
        <w:rPr>
          <w:sz w:val="24"/>
          <w:szCs w:val="24"/>
        </w:rPr>
        <w:t>Rawi Hage)</w:t>
      </w:r>
    </w:p>
    <w:p w:rsidR="00AA5FF1" w:rsidRPr="00276B5A" w:rsidRDefault="00AA5FF1" w:rsidP="00C07557">
      <w:pPr>
        <w:numPr>
          <w:ilvl w:val="0"/>
          <w:numId w:val="18"/>
        </w:numPr>
        <w:rPr>
          <w:sz w:val="24"/>
          <w:szCs w:val="24"/>
        </w:rPr>
      </w:pPr>
      <w:r w:rsidRPr="00AA5FF1">
        <w:rPr>
          <w:b/>
          <w:i/>
          <w:sz w:val="24"/>
          <w:szCs w:val="24"/>
        </w:rPr>
        <w:t>Oryx and Crake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(Margaret Atwood) You may only select this book if you did not study it in ENG 3U1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i/>
          <w:iCs/>
          <w:color w:val="000000"/>
          <w:sz w:val="24"/>
          <w:szCs w:val="24"/>
        </w:rPr>
      </w:pPr>
    </w:p>
    <w:p w:rsidR="00276B5A" w:rsidRPr="00276B5A" w:rsidRDefault="00276B5A" w:rsidP="00276B5A">
      <w:pPr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sectPr w:rsidR="00753359" w:rsidRPr="00276B5A" w:rsidSect="00C65607">
      <w:footerReference w:type="default" r:id="rId8"/>
      <w:pgSz w:w="12240" w:h="15840"/>
      <w:pgMar w:top="1440" w:right="1152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C1" w:rsidRDefault="00122FC1">
      <w:r>
        <w:separator/>
      </w:r>
    </w:p>
  </w:endnote>
  <w:endnote w:type="continuationSeparator" w:id="0">
    <w:p w:rsidR="00122FC1" w:rsidRDefault="001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23" w:rsidRDefault="00733423">
    <w:pPr>
      <w:pStyle w:val="Footer"/>
      <w:rPr>
        <w:rStyle w:val="PageNumber"/>
        <w:i/>
      </w:rPr>
    </w:pPr>
    <w:r>
      <w:rPr>
        <w:i/>
      </w:rPr>
      <w:t xml:space="preserve">Grade 12 IRP </w:t>
    </w:r>
    <w:r>
      <w:rPr>
        <w:i/>
      </w:rPr>
      <w:tab/>
    </w:r>
    <w:r>
      <w:rPr>
        <w:i/>
      </w:rPr>
      <w:tab/>
    </w:r>
    <w:r w:rsidR="001B6FDE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1B6FDE">
      <w:rPr>
        <w:rStyle w:val="PageNumber"/>
        <w:i/>
      </w:rPr>
      <w:fldChar w:fldCharType="separate"/>
    </w:r>
    <w:r w:rsidR="00107EF7">
      <w:rPr>
        <w:rStyle w:val="PageNumber"/>
        <w:i/>
        <w:noProof/>
      </w:rPr>
      <w:t>1</w:t>
    </w:r>
    <w:r w:rsidR="001B6FDE">
      <w:rPr>
        <w:rStyle w:val="PageNumber"/>
        <w:i/>
      </w:rPr>
      <w:fldChar w:fldCharType="end"/>
    </w:r>
  </w:p>
  <w:p w:rsidR="00733423" w:rsidRDefault="00323C05">
    <w:pPr>
      <w:pStyle w:val="Footer"/>
      <w:rPr>
        <w:rStyle w:val="PageNumber"/>
        <w:i/>
      </w:rPr>
    </w:pPr>
    <w:r>
      <w:rPr>
        <w:rStyle w:val="PageNumber"/>
        <w:i/>
      </w:rPr>
      <w:t>Fall 2017</w:t>
    </w: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C1" w:rsidRDefault="00122FC1">
      <w:r>
        <w:separator/>
      </w:r>
    </w:p>
  </w:footnote>
  <w:footnote w:type="continuationSeparator" w:id="0">
    <w:p w:rsidR="00122FC1" w:rsidRDefault="0012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EBA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1437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D29EB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D715F"/>
    <w:multiLevelType w:val="singleLevel"/>
    <w:tmpl w:val="AF28467A"/>
    <w:lvl w:ilvl="0">
      <w:start w:val="1"/>
      <w:numFmt w:val="bullet"/>
      <w:lvlText w:val="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CD1E1C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D74300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44735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6D7A5E"/>
    <w:multiLevelType w:val="hybridMultilevel"/>
    <w:tmpl w:val="82A201BA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43FF582F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803F55"/>
    <w:multiLevelType w:val="hybridMultilevel"/>
    <w:tmpl w:val="C8A4D3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63F1D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50DED"/>
    <w:multiLevelType w:val="hybridMultilevel"/>
    <w:tmpl w:val="18D85F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8378D"/>
    <w:multiLevelType w:val="hybridMultilevel"/>
    <w:tmpl w:val="9A368772"/>
    <w:lvl w:ilvl="0" w:tplc="C74A1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CF7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CCD3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F2C9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3E9C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1C8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6A3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B2DB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F0C1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036399"/>
    <w:multiLevelType w:val="hybridMultilevel"/>
    <w:tmpl w:val="6DFCFAF6"/>
    <w:lvl w:ilvl="0" w:tplc="1706A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878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BEE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61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A1B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47C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CB8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CA3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3817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B01B42"/>
    <w:multiLevelType w:val="hybridMultilevel"/>
    <w:tmpl w:val="7A9AD1E4"/>
    <w:lvl w:ilvl="0" w:tplc="4E36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4B12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7D4D28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FA097F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616F69"/>
    <w:multiLevelType w:val="singleLevel"/>
    <w:tmpl w:val="17F210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5"/>
    <w:rsid w:val="000454EE"/>
    <w:rsid w:val="00091DB6"/>
    <w:rsid w:val="00092798"/>
    <w:rsid w:val="000B7EF6"/>
    <w:rsid w:val="000E4589"/>
    <w:rsid w:val="00107EF7"/>
    <w:rsid w:val="00114B74"/>
    <w:rsid w:val="00122FC1"/>
    <w:rsid w:val="001238B3"/>
    <w:rsid w:val="00187A3F"/>
    <w:rsid w:val="001B6FDE"/>
    <w:rsid w:val="001D548B"/>
    <w:rsid w:val="001E2284"/>
    <w:rsid w:val="00242E05"/>
    <w:rsid w:val="00247947"/>
    <w:rsid w:val="0025451D"/>
    <w:rsid w:val="00262948"/>
    <w:rsid w:val="00271402"/>
    <w:rsid w:val="00276B5A"/>
    <w:rsid w:val="00294EAD"/>
    <w:rsid w:val="002E1834"/>
    <w:rsid w:val="002F1EC8"/>
    <w:rsid w:val="00301607"/>
    <w:rsid w:val="0031195D"/>
    <w:rsid w:val="00312615"/>
    <w:rsid w:val="00323C05"/>
    <w:rsid w:val="0035238B"/>
    <w:rsid w:val="00381673"/>
    <w:rsid w:val="00383693"/>
    <w:rsid w:val="0038562F"/>
    <w:rsid w:val="00394F23"/>
    <w:rsid w:val="003B394F"/>
    <w:rsid w:val="003E4275"/>
    <w:rsid w:val="005004FE"/>
    <w:rsid w:val="005209EC"/>
    <w:rsid w:val="00543D4E"/>
    <w:rsid w:val="00567BE5"/>
    <w:rsid w:val="005756B4"/>
    <w:rsid w:val="00580A52"/>
    <w:rsid w:val="005859B3"/>
    <w:rsid w:val="005B1913"/>
    <w:rsid w:val="005B2896"/>
    <w:rsid w:val="005B4544"/>
    <w:rsid w:val="005C5D93"/>
    <w:rsid w:val="005C6203"/>
    <w:rsid w:val="0060536A"/>
    <w:rsid w:val="00622E9A"/>
    <w:rsid w:val="0063732B"/>
    <w:rsid w:val="00655944"/>
    <w:rsid w:val="0066380C"/>
    <w:rsid w:val="00674FD3"/>
    <w:rsid w:val="0068156A"/>
    <w:rsid w:val="006D1513"/>
    <w:rsid w:val="00725197"/>
    <w:rsid w:val="00733423"/>
    <w:rsid w:val="00753359"/>
    <w:rsid w:val="00754A24"/>
    <w:rsid w:val="007F35EB"/>
    <w:rsid w:val="00836C72"/>
    <w:rsid w:val="008556E0"/>
    <w:rsid w:val="00895854"/>
    <w:rsid w:val="008B55FA"/>
    <w:rsid w:val="008E22A6"/>
    <w:rsid w:val="00906F31"/>
    <w:rsid w:val="00956CB9"/>
    <w:rsid w:val="009579AA"/>
    <w:rsid w:val="00977685"/>
    <w:rsid w:val="009E1ECA"/>
    <w:rsid w:val="00A13E50"/>
    <w:rsid w:val="00A30F12"/>
    <w:rsid w:val="00A537E8"/>
    <w:rsid w:val="00A65166"/>
    <w:rsid w:val="00A70475"/>
    <w:rsid w:val="00A954EA"/>
    <w:rsid w:val="00A96164"/>
    <w:rsid w:val="00AA5FF1"/>
    <w:rsid w:val="00B06473"/>
    <w:rsid w:val="00B221F7"/>
    <w:rsid w:val="00B22BFA"/>
    <w:rsid w:val="00B2327D"/>
    <w:rsid w:val="00B3334B"/>
    <w:rsid w:val="00B76727"/>
    <w:rsid w:val="00BA1812"/>
    <w:rsid w:val="00BC5C2B"/>
    <w:rsid w:val="00BD4893"/>
    <w:rsid w:val="00BE0189"/>
    <w:rsid w:val="00BE0789"/>
    <w:rsid w:val="00C07557"/>
    <w:rsid w:val="00C318B9"/>
    <w:rsid w:val="00C52BCC"/>
    <w:rsid w:val="00C60FF2"/>
    <w:rsid w:val="00C65607"/>
    <w:rsid w:val="00C65DDB"/>
    <w:rsid w:val="00C819A6"/>
    <w:rsid w:val="00CA3BC2"/>
    <w:rsid w:val="00CB646C"/>
    <w:rsid w:val="00D10E07"/>
    <w:rsid w:val="00D24BDC"/>
    <w:rsid w:val="00D40395"/>
    <w:rsid w:val="00D44811"/>
    <w:rsid w:val="00D45D1F"/>
    <w:rsid w:val="00D460C3"/>
    <w:rsid w:val="00D87E47"/>
    <w:rsid w:val="00DA328B"/>
    <w:rsid w:val="00DE1A08"/>
    <w:rsid w:val="00E07F50"/>
    <w:rsid w:val="00E515E0"/>
    <w:rsid w:val="00E55C86"/>
    <w:rsid w:val="00E60C20"/>
    <w:rsid w:val="00E65E2A"/>
    <w:rsid w:val="00E80775"/>
    <w:rsid w:val="00E8475D"/>
    <w:rsid w:val="00E85FE4"/>
    <w:rsid w:val="00EA601B"/>
    <w:rsid w:val="00EB65CC"/>
    <w:rsid w:val="00EC6548"/>
    <w:rsid w:val="00ED7DBE"/>
    <w:rsid w:val="00EE4E67"/>
    <w:rsid w:val="00EF248E"/>
    <w:rsid w:val="00F03CBF"/>
    <w:rsid w:val="00F45281"/>
    <w:rsid w:val="00F52CA4"/>
    <w:rsid w:val="00F63FB9"/>
    <w:rsid w:val="00F72451"/>
    <w:rsid w:val="00F779C8"/>
    <w:rsid w:val="00F8080B"/>
    <w:rsid w:val="00F83180"/>
    <w:rsid w:val="00FA0740"/>
    <w:rsid w:val="00FA1EAD"/>
    <w:rsid w:val="00FA4B79"/>
    <w:rsid w:val="00FD63ED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FDE"/>
    <w:rPr>
      <w:lang w:val="en-US" w:eastAsia="en-US"/>
    </w:rPr>
  </w:style>
  <w:style w:type="paragraph" w:styleId="Heading1">
    <w:name w:val="heading 1"/>
    <w:basedOn w:val="Normal"/>
    <w:next w:val="Normal"/>
    <w:qFormat/>
    <w:rsid w:val="001B6FD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B6F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6FD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6FDE"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1B6FDE"/>
    <w:pPr>
      <w:keepNext/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B6FDE"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FDE"/>
    <w:pPr>
      <w:jc w:val="center"/>
    </w:pPr>
    <w:rPr>
      <w:sz w:val="28"/>
    </w:rPr>
  </w:style>
  <w:style w:type="paragraph" w:styleId="Header">
    <w:name w:val="header"/>
    <w:basedOn w:val="Normal"/>
    <w:semiHidden/>
    <w:rsid w:val="001B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6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6FDE"/>
  </w:style>
  <w:style w:type="paragraph" w:styleId="BalloonText">
    <w:name w:val="Balloon Text"/>
    <w:basedOn w:val="Normal"/>
    <w:semiHidden/>
    <w:rsid w:val="00C6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FDE"/>
    <w:rPr>
      <w:lang w:val="en-US" w:eastAsia="en-US"/>
    </w:rPr>
  </w:style>
  <w:style w:type="paragraph" w:styleId="Heading1">
    <w:name w:val="heading 1"/>
    <w:basedOn w:val="Normal"/>
    <w:next w:val="Normal"/>
    <w:qFormat/>
    <w:rsid w:val="001B6FD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B6F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6FD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6FDE"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1B6FDE"/>
    <w:pPr>
      <w:keepNext/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B6FDE"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FDE"/>
    <w:pPr>
      <w:jc w:val="center"/>
    </w:pPr>
    <w:rPr>
      <w:sz w:val="28"/>
    </w:rPr>
  </w:style>
  <w:style w:type="paragraph" w:styleId="Header">
    <w:name w:val="header"/>
    <w:basedOn w:val="Normal"/>
    <w:semiHidden/>
    <w:rsid w:val="001B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6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6FDE"/>
  </w:style>
  <w:style w:type="paragraph" w:styleId="BalloonText">
    <w:name w:val="Balloon Text"/>
    <w:basedOn w:val="Normal"/>
    <w:semiHidden/>
    <w:rsid w:val="00C6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 School</vt:lpstr>
    </vt:vector>
  </TitlesOfParts>
  <Company>Toronto District School Board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 School</dc:title>
  <dc:creator>David Reid</dc:creator>
  <cp:lastModifiedBy>Ahumada, Mark</cp:lastModifiedBy>
  <cp:revision>2</cp:revision>
  <cp:lastPrinted>2012-08-31T14:06:00Z</cp:lastPrinted>
  <dcterms:created xsi:type="dcterms:W3CDTF">2017-10-18T20:40:00Z</dcterms:created>
  <dcterms:modified xsi:type="dcterms:W3CDTF">2017-10-18T20:40:00Z</dcterms:modified>
</cp:coreProperties>
</file>